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3C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36"/>
          <w:szCs w:val="4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36"/>
          <w:szCs w:val="44"/>
          <w:highlight w:val="none"/>
          <w:lang w:eastAsia="zh-CN"/>
        </w:rPr>
        <w:t>摘要</w:t>
      </w:r>
    </w:p>
    <w:p w14:paraId="68000D9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江宁区义庆路以北、普济路以西地块（NJNBh020-11-007）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（以下简称“调查地块”）位于南京市江宁区禄口街道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山塘社区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。调查地块四至范围为：东至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普济路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、南至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义庆路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、西至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云龙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路（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在建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道路）、北至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仁寿路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（在建道路），调查地块面积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约为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25031.88平方米。根据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《中华人民共和国生态环境法典》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（2026年8月15日起施行）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第四百五十四条：用途变更为居住、公共管理与公共服务用地的，变更前应当按照规定进行土壤污染状况调查。土壤污染状况调查应当在省、自治区、直辖市确定的时限前完成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。根据《南京禄口新城中心区(NJNBh020)控制性详细规划》，调查地块规划用途为二类居住用地（R2）。南京伊环环境科技有限公司受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南京禄口空港新城建设发展有限公司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的委托，对该地块进行土壤污染状况调查工作。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截至报告提交之日，调查地块规划项目尚未开工建设。</w:t>
      </w:r>
    </w:p>
    <w:p w14:paraId="5101FE1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地块概况</w:t>
      </w:r>
    </w:p>
    <w:p w14:paraId="6437125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调查地块位于南京市江宁区禄口街道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山塘社区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，占地面积25031.88平方米，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地块内高粱已经收割，现状为待建空地。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2005年以前，地块为农田、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林地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及田间道路。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200年—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2007年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山塘社区拆迁，场地平整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2010年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地块内土地进行平整，开挖了田间排水灌溉渠，开展农业种植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。2019年至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2025年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，地块南部种植树木，其余区域种植农作物。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2022年征用为国有建设用地。2026年树木移栽，地块内种植农作物。</w:t>
      </w:r>
    </w:p>
    <w:p w14:paraId="5B3BEF8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污染识别</w:t>
      </w:r>
    </w:p>
    <w:p w14:paraId="74D8B97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根据历史影像图、现场踏勘和人员访谈，调查地块历史用途为农田、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林地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和田间道路，未进驻过工业企业，地块内无固体废弃物和外来堆土，未发现土壤污染痕迹，无潜在污染源。调查地块周边500m范围内现状为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居住区、学校、道路、农田和待建空地。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周边地块对本次调查地块的影响较小，无潜在污染源。调查地块表层土壤的快筛数值均未超过《土壤环境质量 建设用地土壤污染风险管控标准（试行）》（GB 36600-2018）中第一类用地筛选值（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其中铬的检测值低于《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建设用地土壤污染风险筛选值和管制值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》（DB 4403/T 67-2020）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第一类用地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筛选</w:t>
      </w:r>
      <w:r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  <w:t>）。</w:t>
      </w:r>
    </w:p>
    <w:p w14:paraId="0A44C27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结论</w:t>
      </w:r>
    </w:p>
    <w:p w14:paraId="4C8B33F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根据资料收集、现场踏勘和人员访谈的结果综合分析，调查地块当前和历史上均无潜在的污染源，现场未发现明显的土壤污染痕迹，快筛数据均未超过《建设用地土壤污染风险管控标准</w:t>
      </w:r>
      <w:bookmarkStart w:id="0" w:name="_GoBack"/>
      <w:bookmarkEnd w:id="0"/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（试行）》（GB 36600-2018）中的第一类用地筛选值（其中铬的检测值低于《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建设用地土壤污染风险筛选值和管制值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》（DB 4403/T 67-2020）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第一类用地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筛选）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。因此，调查地块不属于污染地块，可用于后续规划项目的开发利用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955A2"/>
    <w:rsid w:val="218E4B5B"/>
    <w:rsid w:val="29DC7E2E"/>
    <w:rsid w:val="5D6158E6"/>
    <w:rsid w:val="7B1B06E8"/>
    <w:rsid w:val="7DC5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qFormat/>
    <w:uiPriority w:val="0"/>
    <w:pPr>
      <w:jc w:val="center"/>
    </w:pPr>
    <w:rPr>
      <w:rFonts w:asciiTheme="minorAscii" w:hAnsiTheme="minorAscii"/>
      <w:b/>
      <w:sz w:val="24"/>
      <w:szCs w:val="22"/>
    </w:rPr>
  </w:style>
  <w:style w:type="paragraph" w:styleId="3">
    <w:name w:val="Body Text Indent"/>
    <w:basedOn w:val="1"/>
    <w:next w:val="1"/>
    <w:qFormat/>
    <w:uiPriority w:val="0"/>
    <w:pPr>
      <w:ind w:firstLine="570"/>
    </w:pPr>
    <w:rPr>
      <w:rFonts w:ascii="宋体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next w:val="1"/>
    <w:qFormat/>
    <w:uiPriority w:val="0"/>
    <w:pPr>
      <w:widowControl w:val="0"/>
      <w:spacing w:before="0" w:after="120" w:line="240" w:lineRule="auto"/>
      <w:ind w:left="420" w:leftChars="200" w:firstLine="42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8">
    <w:name w:val="批注文字 Char"/>
    <w:basedOn w:val="7"/>
    <w:link w:val="2"/>
    <w:semiHidden/>
    <w:qFormat/>
    <w:uiPriority w:val="99"/>
    <w:rPr>
      <w:rFonts w:asciiTheme="minorAscii" w:hAnsiTheme="minorAscii" w:eastAsiaTheme="minorEastAsia"/>
      <w:b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2022-08-19T08:33:00Z</dcterms:created>
  <dc:creator>Administrator</dc:creator>
  <cp:lastModifiedBy>QQ</cp:lastModifiedBy>
  <dcterms:modified xsi:type="dcterms:W3CDTF">2026-10-19T02:21:18Z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9FF53631737A40BE8D007AA4BA731C7B</vt:lpwstr>
  </property>
  <property fmtid="{D5CDD505-2E9C-101B-9397-08002B2CF9AE}" pid="4" name="KSOTemplateDocerSaveRecord">
    <vt:lpwstr>eyJoZGlkIjoiYTVlZGZhMDc0ZmNmODI2ZWZlMDM5MGFmZDAwMjg4NzUiLCJ1c2VySWQiOiIzMTI2MTA0MDQifQ==</vt:lpwstr>
  </property>
</Properties>
</file>